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«Умение чувствовать другого»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К «умению чувствовать другого»</w:t>
      </w:r>
      <w:r>
        <w:rPr>
          <w:rFonts w:hint="default" w:ascii="Times New Roman" w:hAnsi="Times New Roman" w:cs="Times New Roman"/>
          <w:sz w:val="24"/>
          <w:szCs w:val="24"/>
        </w:rPr>
        <w:t xml:space="preserve"> можно отнести умение активно слушать – значит «возвращать»  собеседнику, что он вам поведал, при этом обозначив его чувство. Беседа по способу активного слушания очень непривычна для нашей культуры, и  овладеть ею непросто.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Результаты активного слушания 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счезают или, по крайней мере, сильно ослабевают отрицательные переживания участников конфликта (разделенная радость удваивается, разделенное горе вдвое уменьшается)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бедившись, что другой человек ( посредник ) готов его слушать, участник конфликта начинает рассказывать все больше о себе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своих чувствах в конфликтной ситуации.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частники конфликта самостоятельно продвигаются в решении проблемы.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«Я – сообщения» - говорить о себе, о своем переживании в ситуации, а не о другом человеке, не о его поведении. « Я – сообщение» имеет ряд преимуществ по сравнению с «Ты – сообщением»: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озволяет выразить свои негативные чувства в необидной для другого форме.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>) «Я – сообщение» дает возможность ближе узнать друг друга.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огда мы открыты и искренни в выражении своих чувств, другие становятся искреннее в выражении своих.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ысказывая свои чувства без приказа или выговора, у другого человека остается возможность самому принять решение.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Первое впечатление при контакте с человеком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формируется в течение первых 3-5 секунд. В это время активно работает бессознательный компонент личности. Следующие 5-10 минут  это впечатление закрепляется - воспринятый образ  достраивается до логического и приемлемого завершения.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Есть некоторые цифры: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Первое впечатление о человеке на 38 % зависит от звучания (тона и тембра) голоса, на 55% - от визуальных ощущений (от языка жестов) и только на 7% от вербального компонента (слова и их смысл).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10002FF" w:usb1="4000ACFF" w:usb2="00000009" w:usb3="00000000" w:csb0="2000019F" w:csb1="00000000"/>
  </w:font>
  <w:font w:name="Symbol">
    <w:panose1 w:val="05050102010706020507"/>
    <w:charset w:val="0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85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88" w:lineRule="auto"/>
    </w:pPr>
  </w:style>
  <w:style w:type="paragraph" w:styleId="4">
    <w:name w:val="List"/>
    <w:basedOn w:val="3"/>
    <w:uiPriority w:val="0"/>
    <w:rPr>
      <w:rFonts w:cs="FreeSans"/>
    </w:rPr>
  </w:style>
  <w:style w:type="character" w:customStyle="1" w:styleId="7">
    <w:name w:val="WW8Num13z0"/>
    <w:qFormat/>
    <w:uiPriority w:val="0"/>
    <w:rPr>
      <w:rFonts w:ascii="Symbol" w:hAnsi="Symbol" w:cs="Symbol"/>
      <w:sz w:val="28"/>
      <w:szCs w:val="28"/>
    </w:rPr>
  </w:style>
  <w:style w:type="character" w:customStyle="1" w:styleId="8">
    <w:name w:val="WW8Num13z1"/>
    <w:qFormat/>
    <w:uiPriority w:val="0"/>
    <w:rPr>
      <w:rFonts w:ascii="Courier New" w:hAnsi="Courier New" w:cs="Courier New"/>
    </w:rPr>
  </w:style>
  <w:style w:type="character" w:customStyle="1" w:styleId="9">
    <w:name w:val="WW8Num13z2"/>
    <w:qFormat/>
    <w:uiPriority w:val="0"/>
    <w:rPr>
      <w:rFonts w:ascii="Wingdings" w:hAnsi="Wingdings" w:cs="Wingdings"/>
    </w:rPr>
  </w:style>
  <w:style w:type="paragraph" w:customStyle="1" w:styleId="10">
    <w:name w:val="Заголовок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1503</Characters>
  <Paragraphs>14</Paragraphs>
  <TotalTime>0</TotalTime>
  <ScaleCrop>false</ScaleCrop>
  <LinksUpToDate>false</LinksUpToDate>
  <CharactersWithSpaces>1748</CharactersWithSpaces>
  <Application>WPS Office_10.2.0.5978_F1E327BC-269C-435d-A152-05C5408002CA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2017-08-30T22:15:00Z</dcterms:created>
  <dc:creator>asus</dc:creator>
  <cp:lastModifiedBy>User</cp:lastModifiedBy>
  <dcterms:modified xsi:type="dcterms:W3CDTF">2018-09-23T22:24:42Z</dcterms:modified>
  <dc:title>«Умение чувствовать другого»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1049-10.2.0.5978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